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b/>
          <w:bCs/>
          <w:sz w:val="32"/>
          <w:szCs w:val="32"/>
          <w:u w:val="single"/>
        </w:rPr>
      </w:pPr>
      <w:r>
        <w:rPr>
          <w:rFonts w:hint="default"/>
          <w:b/>
          <w:bCs/>
          <w:sz w:val="32"/>
          <w:szCs w:val="32"/>
          <w:u w:val="single"/>
        </w:rPr>
        <w:t>Terms and Conditions for CribCare Application</w:t>
      </w:r>
    </w:p>
    <w:p>
      <w:pPr>
        <w:spacing w:line="360" w:lineRule="auto"/>
        <w:jc w:val="both"/>
        <w:rPr>
          <w:rFonts w:hint="default"/>
          <w:b/>
          <w:bCs/>
          <w:sz w:val="22"/>
          <w:szCs w:val="22"/>
          <w:u w:val="single"/>
        </w:rPr>
      </w:pPr>
    </w:p>
    <w:p>
      <w:pPr>
        <w:spacing w:line="360" w:lineRule="auto"/>
        <w:jc w:val="both"/>
        <w:rPr>
          <w:rFonts w:hint="default"/>
          <w:b/>
          <w:bCs/>
          <w:sz w:val="28"/>
          <w:szCs w:val="28"/>
          <w:u w:val="single"/>
        </w:rPr>
      </w:pPr>
      <w:r>
        <w:rPr>
          <w:rFonts w:hint="default"/>
          <w:b/>
          <w:bCs/>
          <w:sz w:val="28"/>
          <w:szCs w:val="28"/>
          <w:u w:val="single"/>
        </w:rPr>
        <w:t>1. Introduction</w:t>
      </w:r>
      <w:bookmarkStart w:id="0" w:name="_GoBack"/>
      <w:bookmarkEnd w:id="0"/>
    </w:p>
    <w:p>
      <w:pPr>
        <w:spacing w:line="360" w:lineRule="auto"/>
        <w:jc w:val="both"/>
        <w:rPr>
          <w:rFonts w:hint="default"/>
        </w:rPr>
      </w:pPr>
    </w:p>
    <w:p>
      <w:pPr>
        <w:spacing w:line="360" w:lineRule="auto"/>
        <w:jc w:val="both"/>
        <w:rPr>
          <w:rFonts w:hint="default"/>
        </w:rPr>
      </w:pPr>
      <w:r>
        <w:rPr>
          <w:rFonts w:hint="default"/>
        </w:rPr>
        <w:t>Welcome to CribCare, a comprehensive mobile application designed for managing and maintaining gated communities, apartments, and residential societies. By using our services, you agree to comply with and be bound by the following terms and conditions.</w:t>
      </w: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2. Acceptance of Terms</w:t>
      </w:r>
    </w:p>
    <w:p>
      <w:pPr>
        <w:spacing w:line="360" w:lineRule="auto"/>
        <w:jc w:val="both"/>
        <w:rPr>
          <w:rFonts w:hint="default"/>
        </w:rPr>
      </w:pPr>
    </w:p>
    <w:p>
      <w:pPr>
        <w:spacing w:line="360" w:lineRule="auto"/>
        <w:jc w:val="both"/>
        <w:rPr>
          <w:rFonts w:hint="default"/>
        </w:rPr>
      </w:pPr>
      <w:r>
        <w:rPr>
          <w:rFonts w:hint="default"/>
        </w:rPr>
        <w:t>By accessing or using the CribCare application, you agree to be bound by these terms and conditions. If you do not agree with any part of these terms, you must not use the application.</w:t>
      </w:r>
    </w:p>
    <w:p>
      <w:pPr>
        <w:spacing w:line="360" w:lineRule="auto"/>
        <w:jc w:val="both"/>
        <w:rPr>
          <w:rFonts w:hint="default"/>
          <w:b/>
          <w:bCs/>
          <w:sz w:val="28"/>
          <w:szCs w:val="28"/>
          <w:u w:val="single"/>
        </w:rPr>
      </w:pPr>
    </w:p>
    <w:p>
      <w:pPr>
        <w:spacing w:line="360" w:lineRule="auto"/>
        <w:jc w:val="both"/>
        <w:rPr>
          <w:rFonts w:hint="default"/>
          <w:b/>
          <w:bCs/>
          <w:sz w:val="28"/>
          <w:szCs w:val="28"/>
          <w:u w:val="single"/>
        </w:rPr>
      </w:pPr>
      <w:r>
        <w:rPr>
          <w:rFonts w:hint="default"/>
          <w:b/>
          <w:bCs/>
          <w:sz w:val="28"/>
          <w:szCs w:val="28"/>
          <w:u w:val="single"/>
        </w:rPr>
        <w:t>3. User Registration and Responsibilities</w:t>
      </w:r>
    </w:p>
    <w:p>
      <w:pPr>
        <w:spacing w:line="360" w:lineRule="auto"/>
        <w:jc w:val="both"/>
        <w:rPr>
          <w:rFonts w:hint="default"/>
        </w:rPr>
      </w:pPr>
    </w:p>
    <w:p>
      <w:pPr>
        <w:numPr>
          <w:ilvl w:val="0"/>
          <w:numId w:val="1"/>
        </w:numPr>
        <w:spacing w:line="360" w:lineRule="auto"/>
        <w:jc w:val="both"/>
        <w:rPr>
          <w:rFonts w:hint="default"/>
        </w:rPr>
      </w:pPr>
      <w:r>
        <w:rPr>
          <w:rFonts w:hint="default"/>
        </w:rPr>
        <w:t>Users must register with their phone number and apartment details to access CribCare services.</w:t>
      </w:r>
    </w:p>
    <w:p>
      <w:pPr>
        <w:spacing w:line="360" w:lineRule="auto"/>
        <w:jc w:val="both"/>
        <w:rPr>
          <w:rFonts w:hint="default"/>
        </w:rPr>
      </w:pPr>
    </w:p>
    <w:p>
      <w:pPr>
        <w:numPr>
          <w:ilvl w:val="0"/>
          <w:numId w:val="1"/>
        </w:numPr>
        <w:spacing w:line="360" w:lineRule="auto"/>
        <w:ind w:left="0" w:leftChars="0" w:firstLine="0" w:firstLineChars="0"/>
        <w:jc w:val="both"/>
        <w:rPr>
          <w:rFonts w:hint="default"/>
        </w:rPr>
      </w:pPr>
      <w:r>
        <w:rPr>
          <w:rFonts w:hint="default"/>
        </w:rPr>
        <w:t>Users are responsible for maintaining the confidentiality of their account information and are liable for all activities conducted under their account.</w:t>
      </w:r>
    </w:p>
    <w:p>
      <w:pPr>
        <w:spacing w:line="360" w:lineRule="auto"/>
        <w:jc w:val="both"/>
        <w:rPr>
          <w:rFonts w:hint="default"/>
        </w:rPr>
      </w:pPr>
    </w:p>
    <w:p>
      <w:pPr>
        <w:numPr>
          <w:ilvl w:val="0"/>
          <w:numId w:val="1"/>
        </w:numPr>
        <w:spacing w:line="360" w:lineRule="auto"/>
        <w:ind w:left="0" w:leftChars="0" w:firstLine="0" w:firstLineChars="0"/>
        <w:jc w:val="both"/>
        <w:rPr>
          <w:rFonts w:hint="default"/>
        </w:rPr>
      </w:pPr>
      <w:r>
        <w:rPr>
          <w:rFonts w:hint="default"/>
        </w:rPr>
        <w:t>Changes to Terms We reserve the right to modify or replace these Terms at any time. Your continued use of the Service after any such changes constitutes your acceptance of the new Terms.</w:t>
      </w:r>
    </w:p>
    <w:p>
      <w:pPr>
        <w:spacing w:line="360" w:lineRule="auto"/>
        <w:jc w:val="both"/>
        <w:rPr>
          <w:rFonts w:hint="default"/>
        </w:rPr>
      </w:pPr>
    </w:p>
    <w:p>
      <w:pPr>
        <w:spacing w:line="360" w:lineRule="auto"/>
        <w:jc w:val="both"/>
        <w:rPr>
          <w:rFonts w:hint="default"/>
        </w:rPr>
      </w:pPr>
      <w:r>
        <w:rPr>
          <w:rFonts w:hint="default"/>
        </w:rPr>
        <w:t>4. Accounts When you create an account with us, you must provide accurate and complete information. You are responsible for safeguarding the password that you use to access the Service and for any activities or actions under your password.</w:t>
      </w:r>
    </w:p>
    <w:p>
      <w:pPr>
        <w:spacing w:line="360" w:lineRule="auto"/>
        <w:jc w:val="both"/>
        <w:rPr>
          <w:rFonts w:hint="default"/>
        </w:rPr>
      </w:pPr>
    </w:p>
    <w:p>
      <w:pPr>
        <w:spacing w:line="360" w:lineRule="auto"/>
        <w:jc w:val="both"/>
        <w:rPr>
          <w:rFonts w:hint="default"/>
        </w:rPr>
      </w:pPr>
      <w:r>
        <w:rPr>
          <w:rFonts w:hint="default"/>
        </w:rPr>
        <w:t>5. Use of Service You agree to use the Service only for lawful purposes and in a way that does not infringe the rights of or restrict or inhibit anyone else's use and enjoyment of the Service.</w:t>
      </w:r>
    </w:p>
    <w:p>
      <w:pPr>
        <w:spacing w:line="360" w:lineRule="auto"/>
        <w:jc w:val="both"/>
        <w:rPr>
          <w:rFonts w:hint="default"/>
        </w:rPr>
      </w:pPr>
    </w:p>
    <w:p>
      <w:pPr>
        <w:spacing w:line="360" w:lineRule="auto"/>
        <w:jc w:val="both"/>
        <w:rPr>
          <w:rFonts w:hint="default"/>
        </w:rPr>
      </w:pPr>
      <w:r>
        <w:rPr>
          <w:rFonts w:hint="default"/>
        </w:rPr>
        <w:t>6. Privacy Policy Your use of the Service is also governed by our Privacy Policy. Please review our Privacy Policy, which also governs the Service and informs users of our data collection practices.</w:t>
      </w:r>
    </w:p>
    <w:p>
      <w:pPr>
        <w:spacing w:line="360" w:lineRule="auto"/>
        <w:jc w:val="both"/>
        <w:rPr>
          <w:rFonts w:hint="default"/>
        </w:rPr>
      </w:pPr>
    </w:p>
    <w:p>
      <w:pPr>
        <w:spacing w:line="360" w:lineRule="auto"/>
        <w:jc w:val="both"/>
        <w:rPr>
          <w:rFonts w:hint="default"/>
        </w:rPr>
      </w:pPr>
    </w:p>
    <w:p>
      <w:pPr>
        <w:spacing w:line="360" w:lineRule="auto"/>
        <w:jc w:val="both"/>
        <w:rPr>
          <w:rFonts w:hint="default"/>
        </w:rPr>
      </w:pPr>
      <w:r>
        <w:rPr>
          <w:rFonts w:hint="default"/>
        </w:rPr>
        <w:t>7. Intellectual Property The Service and its original content, features, and functionality are and will remain the exclusive property of [Company Name] and its licensors. The Service is protected by copyright, trademark, and other laws of both the United States and foreign countries.</w:t>
      </w:r>
    </w:p>
    <w:p>
      <w:pPr>
        <w:spacing w:line="360" w:lineRule="auto"/>
        <w:jc w:val="both"/>
        <w:rPr>
          <w:rFonts w:hint="default"/>
        </w:rPr>
      </w:pPr>
    </w:p>
    <w:p>
      <w:pPr>
        <w:spacing w:line="360" w:lineRule="auto"/>
        <w:jc w:val="both"/>
        <w:rPr>
          <w:rFonts w:hint="default"/>
        </w:rPr>
      </w:pPr>
      <w:r>
        <w:rPr>
          <w:rFonts w:hint="default"/>
        </w:rPr>
        <w:t>8. Termination We may terminate or suspend your account immediately, without prior notice or liability, for any reason whatsoever, including without limitation if you breach the Terms.</w:t>
      </w: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9. Services Provided</w:t>
      </w:r>
    </w:p>
    <w:p>
      <w:pPr>
        <w:spacing w:line="360" w:lineRule="auto"/>
        <w:jc w:val="both"/>
        <w:rPr>
          <w:rFonts w:hint="default"/>
        </w:rPr>
      </w:pPr>
    </w:p>
    <w:p>
      <w:pPr>
        <w:spacing w:line="360" w:lineRule="auto"/>
        <w:jc w:val="both"/>
        <w:rPr>
          <w:rFonts w:hint="default"/>
        </w:rPr>
      </w:pPr>
      <w:r>
        <w:rPr>
          <w:rFonts w:hint="default"/>
        </w:rPr>
        <w:t>CribCare offers the following services:</w:t>
      </w:r>
    </w:p>
    <w:p>
      <w:pPr>
        <w:spacing w:line="360" w:lineRule="auto"/>
        <w:jc w:val="both"/>
        <w:rPr>
          <w:rFonts w:hint="default"/>
        </w:rPr>
      </w:pPr>
    </w:p>
    <w:p>
      <w:pPr>
        <w:spacing w:line="360" w:lineRule="auto"/>
        <w:jc w:val="both"/>
        <w:rPr>
          <w:rFonts w:hint="default"/>
        </w:rPr>
      </w:pPr>
      <w:r>
        <w:rPr>
          <w:rFonts w:hint="default"/>
        </w:rPr>
        <w:t>Enhanced security through digital visitor management.</w:t>
      </w:r>
    </w:p>
    <w:p>
      <w:pPr>
        <w:spacing w:line="360" w:lineRule="auto"/>
        <w:jc w:val="both"/>
        <w:rPr>
          <w:rFonts w:hint="default"/>
        </w:rPr>
      </w:pPr>
    </w:p>
    <w:p>
      <w:pPr>
        <w:spacing w:line="360" w:lineRule="auto"/>
        <w:jc w:val="both"/>
        <w:rPr>
          <w:rFonts w:hint="default"/>
        </w:rPr>
      </w:pPr>
      <w:r>
        <w:rPr>
          <w:rFonts w:hint="default"/>
        </w:rPr>
        <w:t>Convenience for residents to manage approvals, deliveries, and bills.</w:t>
      </w:r>
    </w:p>
    <w:p>
      <w:pPr>
        <w:spacing w:line="360" w:lineRule="auto"/>
        <w:jc w:val="both"/>
        <w:rPr>
          <w:rFonts w:hint="default"/>
        </w:rPr>
      </w:pPr>
    </w:p>
    <w:p>
      <w:pPr>
        <w:spacing w:line="360" w:lineRule="auto"/>
        <w:jc w:val="both"/>
        <w:rPr>
          <w:rFonts w:hint="default"/>
        </w:rPr>
      </w:pPr>
      <w:r>
        <w:rPr>
          <w:rFonts w:hint="default"/>
        </w:rPr>
        <w:t>Community engagement with digital notices, polls, and discussions.</w:t>
      </w:r>
    </w:p>
    <w:p>
      <w:pPr>
        <w:spacing w:line="360" w:lineRule="auto"/>
        <w:jc w:val="both"/>
        <w:rPr>
          <w:rFonts w:hint="default"/>
        </w:rPr>
      </w:pPr>
    </w:p>
    <w:p>
      <w:pPr>
        <w:spacing w:line="360" w:lineRule="auto"/>
        <w:jc w:val="both"/>
        <w:rPr>
          <w:rFonts w:hint="default"/>
        </w:rPr>
      </w:pPr>
      <w:r>
        <w:rPr>
          <w:rFonts w:hint="default"/>
        </w:rPr>
        <w:t>Paperless operations by digitizing security logs, invoices, and communications.</w:t>
      </w: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10. Pricing and Subscription Plans</w:t>
      </w:r>
    </w:p>
    <w:p>
      <w:pPr>
        <w:spacing w:line="360" w:lineRule="auto"/>
        <w:jc w:val="both"/>
        <w:rPr>
          <w:rFonts w:hint="default"/>
        </w:rPr>
      </w:pPr>
    </w:p>
    <w:p>
      <w:pPr>
        <w:spacing w:line="360" w:lineRule="auto"/>
        <w:jc w:val="both"/>
        <w:rPr>
          <w:rFonts w:hint="default"/>
        </w:rPr>
      </w:pPr>
      <w:r>
        <w:rPr>
          <w:rFonts w:hint="default"/>
        </w:rPr>
        <w:t>Basic Version: Free for individual residents.</w:t>
      </w:r>
    </w:p>
    <w:p>
      <w:pPr>
        <w:spacing w:line="360" w:lineRule="auto"/>
        <w:jc w:val="both"/>
        <w:rPr>
          <w:rFonts w:hint="default"/>
        </w:rPr>
      </w:pPr>
    </w:p>
    <w:p>
      <w:pPr>
        <w:spacing w:line="360" w:lineRule="auto"/>
        <w:jc w:val="both"/>
        <w:rPr>
          <w:rFonts w:hint="default"/>
        </w:rPr>
      </w:pPr>
      <w:r>
        <w:rPr>
          <w:rFonts w:hint="default"/>
        </w:rPr>
        <w:t>Premium Plans: Subscription-based pricing for societies, including Bronze, Silver, and Gold plans. Features and pricing details can be provided upon request by authorized personnel of DravinLabs.</w:t>
      </w:r>
    </w:p>
    <w:p>
      <w:pPr>
        <w:spacing w:line="360" w:lineRule="auto"/>
        <w:jc w:val="both"/>
        <w:rPr>
          <w:rFonts w:hint="default"/>
        </w:rPr>
      </w:pP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11. User Conduct</w:t>
      </w:r>
    </w:p>
    <w:p>
      <w:pPr>
        <w:spacing w:line="360" w:lineRule="auto"/>
        <w:jc w:val="both"/>
        <w:rPr>
          <w:rFonts w:hint="default"/>
        </w:rPr>
      </w:pPr>
    </w:p>
    <w:p>
      <w:pPr>
        <w:spacing w:line="360" w:lineRule="auto"/>
        <w:jc w:val="both"/>
        <w:rPr>
          <w:rFonts w:hint="default"/>
        </w:rPr>
      </w:pPr>
      <w:r>
        <w:rPr>
          <w:rFonts w:hint="default"/>
        </w:rPr>
        <w:t>Users agree to:</w:t>
      </w:r>
    </w:p>
    <w:p>
      <w:pPr>
        <w:spacing w:line="360" w:lineRule="auto"/>
        <w:jc w:val="both"/>
        <w:rPr>
          <w:rFonts w:hint="default"/>
        </w:rPr>
      </w:pPr>
    </w:p>
    <w:p>
      <w:pPr>
        <w:spacing w:line="360" w:lineRule="auto"/>
        <w:jc w:val="both"/>
        <w:rPr>
          <w:rFonts w:hint="default"/>
        </w:rPr>
      </w:pPr>
      <w:r>
        <w:rPr>
          <w:rFonts w:hint="default"/>
        </w:rPr>
        <w:t>Use the application solely for lawful purposes.</w:t>
      </w:r>
    </w:p>
    <w:p>
      <w:pPr>
        <w:spacing w:line="360" w:lineRule="auto"/>
        <w:jc w:val="both"/>
        <w:rPr>
          <w:rFonts w:hint="default"/>
        </w:rPr>
      </w:pPr>
    </w:p>
    <w:p>
      <w:pPr>
        <w:spacing w:line="360" w:lineRule="auto"/>
        <w:jc w:val="both"/>
        <w:rPr>
          <w:rFonts w:hint="default"/>
        </w:rPr>
      </w:pPr>
      <w:r>
        <w:rPr>
          <w:rFonts w:hint="default"/>
        </w:rPr>
        <w:t>Respect the privacy and rights of other users.</w:t>
      </w:r>
    </w:p>
    <w:p>
      <w:pPr>
        <w:spacing w:line="360" w:lineRule="auto"/>
        <w:jc w:val="both"/>
        <w:rPr>
          <w:rFonts w:hint="default"/>
        </w:rPr>
      </w:pPr>
    </w:p>
    <w:p>
      <w:pPr>
        <w:spacing w:line="360" w:lineRule="auto"/>
        <w:jc w:val="both"/>
        <w:rPr>
          <w:rFonts w:hint="default"/>
        </w:rPr>
      </w:pPr>
      <w:r>
        <w:rPr>
          <w:rFonts w:hint="default"/>
        </w:rPr>
        <w:t>Not engage in any activity that disrupts or interferes with the application's functionality.</w:t>
      </w: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12. Data Privacy</w:t>
      </w:r>
    </w:p>
    <w:p>
      <w:pPr>
        <w:spacing w:line="360" w:lineRule="auto"/>
        <w:jc w:val="both"/>
        <w:rPr>
          <w:rFonts w:hint="default"/>
        </w:rPr>
      </w:pPr>
    </w:p>
    <w:p>
      <w:pPr>
        <w:spacing w:line="360" w:lineRule="auto"/>
        <w:jc w:val="both"/>
        <w:rPr>
          <w:rFonts w:hint="default"/>
        </w:rPr>
      </w:pPr>
      <w:r>
        <w:rPr>
          <w:rFonts w:hint="default"/>
        </w:rPr>
        <w:t>CribCare is committed to protecting user privacy. Personal information collected through the application will be used solely for providing and improving our services. For more details, please refer to our Privacy Policy.</w:t>
      </w:r>
    </w:p>
    <w:p>
      <w:pPr>
        <w:spacing w:line="360" w:lineRule="auto"/>
        <w:jc w:val="both"/>
        <w:rPr>
          <w:rFonts w:hint="default"/>
        </w:rPr>
      </w:pP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13. Intellectual Property</w:t>
      </w:r>
    </w:p>
    <w:p>
      <w:pPr>
        <w:spacing w:line="360" w:lineRule="auto"/>
        <w:jc w:val="both"/>
        <w:rPr>
          <w:rFonts w:hint="default"/>
        </w:rPr>
      </w:pPr>
    </w:p>
    <w:p>
      <w:pPr>
        <w:spacing w:line="360" w:lineRule="auto"/>
        <w:jc w:val="both"/>
        <w:rPr>
          <w:rFonts w:hint="default"/>
        </w:rPr>
      </w:pPr>
      <w:r>
        <w:rPr>
          <w:rFonts w:hint="default"/>
        </w:rPr>
        <w:t>All content and materials available on the CribCare application, including but not limited to text, graphics, logos, and software, are the property of CribCare or its licensors and are protected by applicable intellectual property laws.</w:t>
      </w:r>
    </w:p>
    <w:p>
      <w:pPr>
        <w:spacing w:line="360" w:lineRule="auto"/>
        <w:jc w:val="both"/>
        <w:rPr>
          <w:rFonts w:hint="default"/>
        </w:rPr>
      </w:pP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14. Limitation of Liability</w:t>
      </w:r>
    </w:p>
    <w:p>
      <w:pPr>
        <w:spacing w:line="360" w:lineRule="auto"/>
        <w:jc w:val="both"/>
        <w:rPr>
          <w:rFonts w:hint="default"/>
        </w:rPr>
      </w:pPr>
    </w:p>
    <w:p>
      <w:pPr>
        <w:spacing w:line="360" w:lineRule="auto"/>
        <w:jc w:val="both"/>
        <w:rPr>
          <w:rFonts w:hint="default"/>
        </w:rPr>
      </w:pPr>
      <w:r>
        <w:rPr>
          <w:rFonts w:hint="default"/>
        </w:rPr>
        <w:t>CribCare shall not be liable for any indirect, incidental, or consequential damages arising out of the use or inability to use the application. Users agree to use the application at their own risk.</w:t>
      </w:r>
    </w:p>
    <w:p>
      <w:pPr>
        <w:spacing w:line="360" w:lineRule="auto"/>
        <w:jc w:val="both"/>
        <w:rPr>
          <w:rFonts w:hint="default"/>
        </w:rPr>
      </w:pPr>
    </w:p>
    <w:p>
      <w:pPr>
        <w:spacing w:line="360" w:lineRule="auto"/>
        <w:jc w:val="both"/>
        <w:rPr>
          <w:rFonts w:hint="default"/>
        </w:rPr>
      </w:pPr>
      <w:r>
        <w:rPr>
          <w:rFonts w:hint="default"/>
        </w:rPr>
        <w:t>In no event shall [Company Name], nor its directors, employees, partners, agents, suppliers, or affiliates, be liable for any indirect, incidental, special, consequential, or punitive damages, including without limitation, loss of profits, data, use, goodwill, or other intangible losses, resulting from (i) your use or inability to use the Service; (ii) any unauthorized access to or use of our servers and/or any personal information stored therein.</w:t>
      </w:r>
    </w:p>
    <w:p>
      <w:pPr>
        <w:spacing w:line="360" w:lineRule="auto"/>
        <w:jc w:val="both"/>
        <w:rPr>
          <w:rFonts w:hint="default"/>
        </w:rPr>
      </w:pPr>
    </w:p>
    <w:p>
      <w:pPr>
        <w:spacing w:line="360" w:lineRule="auto"/>
        <w:jc w:val="both"/>
        <w:rPr>
          <w:rFonts w:hint="default"/>
          <w:b/>
          <w:bCs/>
          <w:sz w:val="28"/>
          <w:szCs w:val="28"/>
          <w:u w:val="single"/>
        </w:rPr>
      </w:pPr>
      <w:r>
        <w:rPr>
          <w:rFonts w:hint="default"/>
          <w:b/>
          <w:bCs/>
          <w:sz w:val="28"/>
          <w:szCs w:val="28"/>
          <w:u w:val="single"/>
        </w:rPr>
        <w:t>15. Modifications to Terms</w:t>
      </w:r>
    </w:p>
    <w:p>
      <w:pPr>
        <w:spacing w:line="360" w:lineRule="auto"/>
        <w:jc w:val="both"/>
        <w:rPr>
          <w:rFonts w:hint="default"/>
        </w:rPr>
      </w:pPr>
    </w:p>
    <w:p>
      <w:pPr>
        <w:spacing w:line="360" w:lineRule="auto"/>
        <w:jc w:val="both"/>
        <w:rPr>
          <w:rFonts w:hint="default"/>
        </w:rPr>
      </w:pPr>
      <w:r>
        <w:rPr>
          <w:rFonts w:hint="default"/>
        </w:rPr>
        <w:t>CribCare reserves the right to modify these terms and conditions at any time. Users will be notified of any changes, and continued use of the application constitutes acceptance of the revised terms</w:t>
      </w:r>
    </w:p>
    <w:p>
      <w:pPr>
        <w:spacing w:line="360" w:lineRule="auto"/>
        <w:jc w:val="both"/>
        <w:rPr>
          <w:rFonts w:hint="default"/>
          <w:b/>
          <w:bCs/>
          <w:sz w:val="28"/>
          <w:szCs w:val="28"/>
          <w:u w:val="single"/>
        </w:rPr>
      </w:pPr>
    </w:p>
    <w:p>
      <w:pPr>
        <w:spacing w:line="360" w:lineRule="auto"/>
        <w:jc w:val="both"/>
        <w:rPr>
          <w:rFonts w:hint="default"/>
          <w:b/>
          <w:bCs/>
          <w:sz w:val="28"/>
          <w:szCs w:val="28"/>
          <w:u w:val="single"/>
        </w:rPr>
      </w:pPr>
      <w:r>
        <w:rPr>
          <w:rFonts w:hint="default"/>
          <w:b/>
          <w:bCs/>
          <w:sz w:val="28"/>
          <w:szCs w:val="28"/>
          <w:u w:val="single"/>
        </w:rPr>
        <w:t>16. Governing Law</w:t>
      </w:r>
    </w:p>
    <w:p>
      <w:pPr>
        <w:spacing w:line="360" w:lineRule="auto"/>
        <w:jc w:val="both"/>
        <w:rPr>
          <w:rFonts w:hint="default"/>
        </w:rPr>
      </w:pPr>
    </w:p>
    <w:p>
      <w:pPr>
        <w:spacing w:line="360" w:lineRule="auto"/>
        <w:jc w:val="both"/>
        <w:rPr>
          <w:rFonts w:hint="default"/>
        </w:rPr>
      </w:pPr>
      <w:r>
        <w:rPr>
          <w:rFonts w:hint="default"/>
        </w:rPr>
        <w:t>These terms and conditions are governed by and construed in accordance with the laws of India. Any disputes arising from the use of the CribCare application will be subject to the exclusive jurisdiction of the courts in Bengaluru, Karnataka, India.</w:t>
      </w:r>
    </w:p>
    <w:p>
      <w:pPr>
        <w:spacing w:line="360" w:lineRule="auto"/>
        <w:jc w:val="both"/>
        <w:rPr>
          <w:rFonts w:hint="default"/>
          <w:b/>
          <w:bCs/>
          <w:sz w:val="28"/>
          <w:szCs w:val="28"/>
          <w:u w:val="single"/>
        </w:rPr>
      </w:pPr>
      <w:r>
        <w:rPr>
          <w:rFonts w:hint="default"/>
          <w:b/>
          <w:bCs/>
          <w:sz w:val="28"/>
          <w:szCs w:val="28"/>
          <w:u w:val="single"/>
        </w:rPr>
        <w:t>17. Contact Information</w:t>
      </w:r>
    </w:p>
    <w:p>
      <w:pPr>
        <w:spacing w:line="360" w:lineRule="auto"/>
        <w:jc w:val="both"/>
        <w:rPr>
          <w:rFonts w:hint="default"/>
        </w:rPr>
      </w:pPr>
    </w:p>
    <w:p>
      <w:pPr>
        <w:spacing w:line="360" w:lineRule="auto"/>
        <w:jc w:val="both"/>
        <w:rPr>
          <w:rFonts w:hint="default"/>
        </w:rPr>
      </w:pPr>
      <w:r>
        <w:rPr>
          <w:rFonts w:hint="default"/>
        </w:rPr>
        <w:t>For any questions or concerns regarding these terms and conditions, please contact us at Email ID : contactus@dravinlabs.com</w:t>
      </w:r>
    </w:p>
    <w:p>
      <w:pPr>
        <w:spacing w:line="360" w:lineRule="auto"/>
        <w:jc w:val="both"/>
        <w:rPr>
          <w:rFonts w:hint="default"/>
        </w:rPr>
      </w:pPr>
    </w:p>
    <w:p>
      <w:pPr>
        <w:spacing w:line="360" w:lineRule="auto"/>
        <w:jc w:val="both"/>
        <w:rPr>
          <w:rFonts w:hint="default"/>
        </w:rPr>
      </w:pPr>
    </w:p>
    <w:p>
      <w:pPr>
        <w:spacing w:line="360" w:lineRule="auto"/>
        <w:jc w:val="both"/>
      </w:pPr>
      <w:r>
        <w:rPr>
          <w:rFonts w:hint="default"/>
        </w:rPr>
        <w:t>Please remember, this is a starting point. You should consult with a legal professional to ensure your Terms and Conditions comply with all relevant laws and adequately protect your interests.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7329F"/>
    <w:multiLevelType w:val="singleLevel"/>
    <w:tmpl w:val="D527329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62B85"/>
    <w:rsid w:val="55262B85"/>
    <w:rsid w:val="5870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2025-02-19T12:55:00Z</dcterms:created>
  <dc:creator>Suraj Nayak</dc:creator>
  <cp:lastModifiedBy>Suraj Nayak</cp:lastModifiedBy>
  <dcterms:modified xsi:type="dcterms:W3CDTF">2025-02-19T13:05:16Z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11DA2462555E4EB19CEC5FA89BA952BC_11</vt:lpwstr>
  </property>
</Properties>
</file>